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D235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D235B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  <w:p w:rsidR="00DD235B" w:rsidRPr="00742916" w:rsidRDefault="00DD235B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D235B" w:rsidRDefault="00D62D5D" w:rsidP="0009747F">
            <w:pPr>
              <w:rPr>
                <w:sz w:val="24"/>
                <w:szCs w:val="24"/>
              </w:rPr>
            </w:pPr>
            <w:r w:rsidRPr="00DD23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7A3510">
              <w:rPr>
                <w:b/>
                <w:sz w:val="24"/>
                <w:szCs w:val="24"/>
              </w:rPr>
              <w:t>PRZEDSZKOLNA I WCZESNOSZKOLNA</w:t>
            </w:r>
          </w:p>
          <w:p w:rsidR="00DD235B" w:rsidRPr="00742916" w:rsidRDefault="00DD23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351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3510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747F"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9747F" w:rsidRPr="0009747F">
              <w:rPr>
                <w:sz w:val="24"/>
                <w:szCs w:val="24"/>
              </w:rPr>
              <w:t>Ukazanie  dylematów (deficytów) współczesnej teorii wychowania</w:t>
            </w:r>
            <w:r>
              <w:rPr>
                <w:sz w:val="24"/>
                <w:szCs w:val="24"/>
              </w:rPr>
              <w:br/>
            </w:r>
            <w:r w:rsidR="0009747F" w:rsidRPr="0009747F">
              <w:rPr>
                <w:sz w:val="24"/>
                <w:szCs w:val="24"/>
              </w:rPr>
              <w:t xml:space="preserve">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53FB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653FB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53FB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53FB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2"/>
                <w:szCs w:val="22"/>
              </w:rPr>
            </w:pPr>
            <w:r w:rsidRPr="00194645">
              <w:rPr>
                <w:sz w:val="22"/>
                <w:szCs w:val="22"/>
              </w:rPr>
              <w:t xml:space="preserve">Kod kierunkowego efektu </w:t>
            </w:r>
          </w:p>
          <w:p w:rsidR="00D62D5D" w:rsidRPr="00194645" w:rsidRDefault="00653FBE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53FBE" w:rsidP="006037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03714">
              <w:rPr>
                <w:sz w:val="24"/>
                <w:szCs w:val="24"/>
              </w:rPr>
              <w:t>osiada uporządkowaną, pogłębioną i rozszerzoną wiedzę, w</w:t>
            </w:r>
            <w:r w:rsidR="0009747F" w:rsidRPr="00D159CD">
              <w:rPr>
                <w:sz w:val="24"/>
                <w:szCs w:val="24"/>
              </w:rPr>
              <w:t>skazuje i wyjaśnia miejsce teorii wychowania  w systemie nauk pedagogicznych oraz jej przedmiotowe i metodologiczne powiązania z innymi dyscyplinami naukowymi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53FBE" w:rsidP="00653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03714" w:rsidRPr="009935C6">
              <w:rPr>
                <w:sz w:val="24"/>
                <w:szCs w:val="24"/>
              </w:rPr>
              <w:t>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 o</w:t>
            </w:r>
            <w:r w:rsidR="0009747F" w:rsidRPr="009935C6">
              <w:rPr>
                <w:sz w:val="24"/>
                <w:szCs w:val="24"/>
              </w:rPr>
              <w:t>mawia wiedzę, w tym podstawowe teorie, na temat wychowania, jego filozoficznych, społeczno-kulturowych, historycznych, biologicznych, psychologicznych i medycznych podstaw; rozumie różnorodne uwarunkowania  procesu wychowania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D159CD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09747F" w:rsidRPr="00D159CD">
              <w:rPr>
                <w:sz w:val="24"/>
                <w:szCs w:val="24"/>
              </w:rPr>
              <w:t>pisuje rodzaje więzi społecznych i o rządzące nimi prawidłowości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W07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D159CD">
              <w:rPr>
                <w:sz w:val="24"/>
                <w:szCs w:val="24"/>
              </w:rPr>
              <w:t>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W09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Wymienia i charakteryzuje różne subdyscypliny pedagogiki, obejmujące terminologię, 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W15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159CD" w:rsidRDefault="00D62D5D" w:rsidP="00D159CD">
            <w:pPr>
              <w:rPr>
                <w:b/>
                <w:sz w:val="24"/>
                <w:szCs w:val="24"/>
              </w:rPr>
            </w:pPr>
            <w:r w:rsidRPr="00D159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U06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U14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  <w:rPr>
                <w:sz w:val="24"/>
                <w:szCs w:val="24"/>
              </w:rPr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U17</w:t>
            </w:r>
          </w:p>
          <w:p w:rsidR="00512AFA" w:rsidRDefault="00512AFA" w:rsidP="00512AFA">
            <w:pPr>
              <w:jc w:val="center"/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974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Tożsamość teorii wychowania.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Wychowanie w kontekście innych nauk: psychologii, socjologii, filozofii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Funkcje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Aksjologiczne i teleologiczne konteksty  wychowania (</w:t>
            </w:r>
            <w:r w:rsidR="00D159CD" w:rsidRPr="00D159CD">
              <w:rPr>
                <w:sz w:val="24"/>
                <w:szCs w:val="24"/>
              </w:rPr>
              <w:t>źródła</w:t>
            </w:r>
            <w:r w:rsidRPr="00D159CD">
              <w:rPr>
                <w:sz w:val="24"/>
                <w:szCs w:val="24"/>
              </w:rPr>
              <w:t xml:space="preserve"> celów wychowania)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Zarys problematyki ideału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Struktura ideału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Wartości – mój i nasz świat moralny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Proces wychowania i jego wyniki: pojęcie, struktura i strategie 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Różne koncepcje analizy struktury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D62D5D" w:rsidRPr="00742916" w:rsidRDefault="0009747F" w:rsidP="0009747F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Pomiar wyników socjalizacji i wychowania</w:t>
            </w:r>
            <w:r w:rsidR="00D159CD">
              <w:rPr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Łobocki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Debesse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Dudzikowa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proofErr w:type="spellStart"/>
            <w:r w:rsidRPr="00D159CD">
              <w:rPr>
                <w:sz w:val="24"/>
                <w:szCs w:val="24"/>
              </w:rPr>
              <w:t>Czerepaniak</w:t>
            </w:r>
            <w:proofErr w:type="spellEnd"/>
            <w:r w:rsidRPr="00D159CD">
              <w:rPr>
                <w:sz w:val="24"/>
                <w:szCs w:val="24"/>
              </w:rPr>
              <w:t xml:space="preserve">- Walczak M. (red.) </w:t>
            </w:r>
            <w:r w:rsidRPr="00D159CD">
              <w:rPr>
                <w:i/>
                <w:sz w:val="24"/>
                <w:szCs w:val="24"/>
              </w:rPr>
              <w:t xml:space="preserve">Wychowanie. </w:t>
            </w:r>
            <w:proofErr w:type="spellStart"/>
            <w:r w:rsidRPr="00D159CD">
              <w:rPr>
                <w:i/>
                <w:sz w:val="24"/>
                <w:szCs w:val="24"/>
              </w:rPr>
              <w:t>Pojęcia-procesy-konteksty</w:t>
            </w:r>
            <w:proofErr w:type="spellEnd"/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Dąbrowska T. E., Wojciechowska- </w:t>
            </w:r>
            <w:proofErr w:type="spellStart"/>
            <w:r w:rsidRPr="00D159CD">
              <w:rPr>
                <w:sz w:val="24"/>
                <w:szCs w:val="24"/>
              </w:rPr>
              <w:t>Charlak</w:t>
            </w:r>
            <w:proofErr w:type="spellEnd"/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Górniewicz</w:t>
            </w:r>
            <w:proofErr w:type="spellEnd"/>
            <w:r w:rsidRPr="00D159CD">
              <w:rPr>
                <w:sz w:val="24"/>
                <w:szCs w:val="24"/>
              </w:rPr>
              <w:t xml:space="preserve">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0974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53FBE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3FBE" w:rsidRDefault="00D62D5D" w:rsidP="00DD235B">
            <w:pPr>
              <w:rPr>
                <w:sz w:val="22"/>
                <w:szCs w:val="22"/>
              </w:rPr>
            </w:pPr>
            <w:r w:rsidRPr="00653FBE">
              <w:rPr>
                <w:sz w:val="22"/>
                <w:szCs w:val="22"/>
              </w:rPr>
              <w:t xml:space="preserve">Nr efektu </w:t>
            </w:r>
            <w:r w:rsidR="00653FBE" w:rsidRPr="00653FBE">
              <w:rPr>
                <w:sz w:val="22"/>
                <w:szCs w:val="22"/>
              </w:rPr>
              <w:t>kształcenia</w:t>
            </w:r>
            <w:r w:rsidRPr="00653FBE">
              <w:rPr>
                <w:sz w:val="22"/>
                <w:szCs w:val="22"/>
              </w:rPr>
              <w:t>/grupy efektów</w:t>
            </w:r>
          </w:p>
        </w:tc>
      </w:tr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D159CD" w:rsidRDefault="0009747F" w:rsidP="00CF565C">
            <w:pPr>
              <w:spacing w:line="276" w:lineRule="auto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D235B" w:rsidRDefault="00CF565C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</w:t>
            </w:r>
          </w:p>
        </w:tc>
      </w:tr>
      <w:tr w:rsidR="00D62D5D" w:rsidTr="00512AFA">
        <w:tc>
          <w:tcPr>
            <w:tcW w:w="8208" w:type="dxa"/>
            <w:gridSpan w:val="2"/>
            <w:shd w:val="clear" w:color="auto" w:fill="auto"/>
          </w:tcPr>
          <w:p w:rsidR="00D62D5D" w:rsidRPr="00512AFA" w:rsidRDefault="0009747F" w:rsidP="0009747F">
            <w:pPr>
              <w:rPr>
                <w:sz w:val="24"/>
                <w:szCs w:val="24"/>
              </w:rPr>
            </w:pPr>
            <w:r w:rsidRPr="00512AFA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800" w:type="dxa"/>
          </w:tcPr>
          <w:p w:rsidR="00D62D5D" w:rsidRPr="00DD235B" w:rsidRDefault="00512AFA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07,08,09,10,11,12</w:t>
            </w:r>
          </w:p>
        </w:tc>
      </w:tr>
      <w:tr w:rsidR="00512AFA" w:rsidTr="00512AFA">
        <w:tc>
          <w:tcPr>
            <w:tcW w:w="8208" w:type="dxa"/>
            <w:gridSpan w:val="2"/>
            <w:shd w:val="clear" w:color="auto" w:fill="auto"/>
          </w:tcPr>
          <w:p w:rsidR="00512AFA" w:rsidRPr="00512AFA" w:rsidRDefault="00CF565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podsumowująca: pisemne kolokwium</w:t>
            </w:r>
            <w:r w:rsidR="00512AFA" w:rsidRPr="00512AF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512AFA" w:rsidRPr="00DD235B" w:rsidRDefault="00512AFA" w:rsidP="00AC3A5B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01,02,03,04,05,06,07,08,09,10,11,12</w:t>
            </w:r>
          </w:p>
        </w:tc>
      </w:tr>
      <w:tr w:rsidR="00512AFA" w:rsidTr="0009747F">
        <w:tc>
          <w:tcPr>
            <w:tcW w:w="2660" w:type="dxa"/>
            <w:tcBorders>
              <w:bottom w:val="single" w:sz="12" w:space="0" w:color="auto"/>
            </w:tcBorders>
          </w:tcPr>
          <w:p w:rsidR="00512AFA" w:rsidRPr="00D159CD" w:rsidRDefault="00512AFA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12AFA" w:rsidRPr="00D159CD" w:rsidRDefault="00CF565C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D0849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D0849" w:rsidRPr="008D4BE7" w:rsidRDefault="00CD0849" w:rsidP="0052196B">
            <w:pPr>
              <w:jc w:val="center"/>
              <w:rPr>
                <w:b/>
              </w:rPr>
            </w:pPr>
          </w:p>
          <w:p w:rsidR="00CD0849" w:rsidRPr="00742916" w:rsidRDefault="00CD0849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D0849" w:rsidRPr="008D4BE7" w:rsidRDefault="00CD0849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CD0849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D0849" w:rsidRDefault="00CD0849" w:rsidP="0052196B">
            <w:pPr>
              <w:jc w:val="center"/>
              <w:rPr>
                <w:sz w:val="24"/>
                <w:szCs w:val="24"/>
              </w:rPr>
            </w:pPr>
          </w:p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D0849" w:rsidRPr="00742916" w:rsidRDefault="00CD0849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D0849" w:rsidRPr="00BC3779" w:rsidTr="0052196B">
        <w:trPr>
          <w:trHeight w:val="262"/>
        </w:trPr>
        <w:tc>
          <w:tcPr>
            <w:tcW w:w="5070" w:type="dxa"/>
            <w:vMerge/>
          </w:tcPr>
          <w:p w:rsidR="00CD0849" w:rsidRPr="00742916" w:rsidRDefault="00CD0849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C75B65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D0849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EA2BC5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235B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DD235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1DD"/>
    <w:rsid w:val="0009747F"/>
    <w:rsid w:val="001116B6"/>
    <w:rsid w:val="00166E3A"/>
    <w:rsid w:val="00194645"/>
    <w:rsid w:val="001F1B3F"/>
    <w:rsid w:val="00292893"/>
    <w:rsid w:val="00307CDC"/>
    <w:rsid w:val="00317917"/>
    <w:rsid w:val="00347BA9"/>
    <w:rsid w:val="003A1788"/>
    <w:rsid w:val="00495AE0"/>
    <w:rsid w:val="00502295"/>
    <w:rsid w:val="00512AFA"/>
    <w:rsid w:val="00534D91"/>
    <w:rsid w:val="0058699D"/>
    <w:rsid w:val="00603714"/>
    <w:rsid w:val="0063334D"/>
    <w:rsid w:val="00653FBE"/>
    <w:rsid w:val="006C7DB2"/>
    <w:rsid w:val="0073589E"/>
    <w:rsid w:val="007A3510"/>
    <w:rsid w:val="008570CD"/>
    <w:rsid w:val="00900650"/>
    <w:rsid w:val="009935C6"/>
    <w:rsid w:val="00993744"/>
    <w:rsid w:val="00A47C93"/>
    <w:rsid w:val="00AD1CDD"/>
    <w:rsid w:val="00AE5499"/>
    <w:rsid w:val="00BF3ADE"/>
    <w:rsid w:val="00C47BFC"/>
    <w:rsid w:val="00C94F3E"/>
    <w:rsid w:val="00CD0849"/>
    <w:rsid w:val="00CF3D2D"/>
    <w:rsid w:val="00CF565C"/>
    <w:rsid w:val="00D159CD"/>
    <w:rsid w:val="00D62D5D"/>
    <w:rsid w:val="00D828D1"/>
    <w:rsid w:val="00DD235B"/>
    <w:rsid w:val="00E11C28"/>
    <w:rsid w:val="00E165A6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1107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2018-12-01T12:30:00Z</dcterms:created>
  <dcterms:modified xsi:type="dcterms:W3CDTF">2019-03-25T08:35:00Z</dcterms:modified>
</cp:coreProperties>
</file>